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50" w:rsidRDefault="00AB7550" w:rsidP="00AB7550">
      <w:pPr>
        <w:pStyle w:val="ListParagraph"/>
        <w:tabs>
          <w:tab w:val="left" w:pos="1332"/>
        </w:tabs>
        <w:spacing w:before="76"/>
        <w:ind w:left="1332" w:firstLine="0"/>
        <w:rPr>
          <w:b/>
          <w:sz w:val="24"/>
        </w:rPr>
      </w:pPr>
      <w:r>
        <w:rPr>
          <w:b/>
          <w:sz w:val="24"/>
        </w:rPr>
        <w:t>Praktična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nastava</w:t>
      </w:r>
      <w:r>
        <w:rPr>
          <w:b/>
          <w:spacing w:val="-2"/>
          <w:sz w:val="24"/>
        </w:rPr>
        <w:t xml:space="preserve"> automehanike</w:t>
      </w:r>
      <w:r>
        <w:rPr>
          <w:b/>
          <w:spacing w:val="-2"/>
          <w:sz w:val="24"/>
        </w:rPr>
        <w:t xml:space="preserve">  (2s3_3s3)</w:t>
      </w:r>
      <w:bookmarkStart w:id="0" w:name="_GoBack"/>
      <w:bookmarkEnd w:id="0"/>
    </w:p>
    <w:p w:rsidR="00AB7550" w:rsidRDefault="00AB7550" w:rsidP="00AB7550">
      <w:pPr>
        <w:tabs>
          <w:tab w:val="left" w:pos="4133"/>
          <w:tab w:val="right" w:pos="5909"/>
        </w:tabs>
        <w:spacing w:before="161"/>
        <w:ind w:left="592"/>
        <w:rPr>
          <w:b/>
          <w:sz w:val="24"/>
        </w:rPr>
      </w:pPr>
      <w:r>
        <w:rPr>
          <w:b/>
          <w:sz w:val="24"/>
        </w:rPr>
        <w:t>Ukupan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broj nastavnih</w:t>
      </w:r>
      <w:r>
        <w:rPr>
          <w:b/>
          <w:spacing w:val="-2"/>
          <w:sz w:val="24"/>
        </w:rPr>
        <w:t xml:space="preserve"> sati:</w:t>
      </w:r>
      <w:r>
        <w:rPr>
          <w:b/>
          <w:sz w:val="24"/>
        </w:rPr>
        <w:tab/>
        <w:t xml:space="preserve">2. </w:t>
      </w:r>
      <w:r>
        <w:rPr>
          <w:b/>
          <w:spacing w:val="-2"/>
          <w:sz w:val="24"/>
        </w:rPr>
        <w:t>razred</w:t>
      </w:r>
      <w:r>
        <w:rPr>
          <w:b/>
          <w:sz w:val="24"/>
        </w:rPr>
        <w:tab/>
      </w:r>
      <w:r>
        <w:rPr>
          <w:b/>
          <w:spacing w:val="-5"/>
          <w:sz w:val="24"/>
        </w:rPr>
        <w:t>630</w:t>
      </w:r>
    </w:p>
    <w:p w:rsidR="00AB7550" w:rsidRDefault="00AB7550" w:rsidP="00AB7550">
      <w:pPr>
        <w:tabs>
          <w:tab w:val="right" w:pos="5909"/>
        </w:tabs>
        <w:ind w:left="4133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razred</w:t>
      </w:r>
      <w:r>
        <w:rPr>
          <w:b/>
          <w:sz w:val="24"/>
        </w:rPr>
        <w:tab/>
      </w:r>
      <w:r>
        <w:rPr>
          <w:b/>
          <w:spacing w:val="-5"/>
          <w:sz w:val="24"/>
        </w:rPr>
        <w:t>576</w:t>
      </w:r>
    </w:p>
    <w:p w:rsidR="00AB7550" w:rsidRDefault="00AB7550" w:rsidP="00AB7550">
      <w:pPr>
        <w:ind w:left="592"/>
        <w:rPr>
          <w:b/>
          <w:sz w:val="24"/>
        </w:rPr>
      </w:pPr>
      <w:r>
        <w:rPr>
          <w:b/>
          <w:sz w:val="24"/>
        </w:rPr>
        <w:t>Ciljevi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zadaće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nastavnog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predmeta:</w:t>
      </w:r>
    </w:p>
    <w:p w:rsidR="00AB7550" w:rsidRDefault="00AB7550" w:rsidP="00AB7550">
      <w:pPr>
        <w:pStyle w:val="BodyText"/>
        <w:spacing w:before="180"/>
        <w:ind w:left="612" w:right="1017"/>
      </w:pPr>
      <w:r>
        <w:t>Ciljevi i zadaće programa uvjetovani su potrebnim znanjima i vještinama za zanimanje automehaničar,</w:t>
      </w:r>
      <w:r>
        <w:rPr>
          <w:spacing w:val="-4"/>
        </w:rPr>
        <w:t xml:space="preserve"> </w:t>
      </w:r>
      <w:r>
        <w:t>zajedničkim</w:t>
      </w:r>
      <w:r>
        <w:rPr>
          <w:spacing w:val="-4"/>
        </w:rPr>
        <w:t xml:space="preserve"> </w:t>
      </w:r>
      <w:r>
        <w:t>ciljevima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zadaćama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područje</w:t>
      </w:r>
      <w:r>
        <w:rPr>
          <w:spacing w:val="-4"/>
        </w:rPr>
        <w:t xml:space="preserve"> </w:t>
      </w:r>
      <w:r>
        <w:t>rada</w:t>
      </w:r>
      <w:r>
        <w:rPr>
          <w:spacing w:val="-4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odgojnim</w:t>
      </w:r>
      <w:r>
        <w:rPr>
          <w:spacing w:val="-4"/>
        </w:rPr>
        <w:t xml:space="preserve"> </w:t>
      </w:r>
      <w:r>
        <w:t>zadacima,</w:t>
      </w:r>
      <w:r>
        <w:rPr>
          <w:spacing w:val="-4"/>
        </w:rPr>
        <w:t xml:space="preserve"> </w:t>
      </w:r>
      <w:r>
        <w:t>a posebno su značajni sljedeći ciljevi i zadaće:</w:t>
      </w:r>
    </w:p>
    <w:p w:rsidR="00AB7550" w:rsidRDefault="00AB7550" w:rsidP="00AB7550">
      <w:pPr>
        <w:pStyle w:val="ListParagraph"/>
        <w:numPr>
          <w:ilvl w:val="0"/>
          <w:numId w:val="1"/>
        </w:numPr>
        <w:tabs>
          <w:tab w:val="left" w:pos="1361"/>
        </w:tabs>
        <w:ind w:right="559" w:firstLine="461"/>
        <w:rPr>
          <w:sz w:val="24"/>
        </w:rPr>
      </w:pPr>
      <w:r>
        <w:rPr>
          <w:sz w:val="24"/>
        </w:rPr>
        <w:t>osposobljenost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samostalno</w:t>
      </w:r>
      <w:r>
        <w:rPr>
          <w:spacing w:val="-2"/>
          <w:sz w:val="24"/>
        </w:rPr>
        <w:t xml:space="preserve"> </w:t>
      </w:r>
      <w:r>
        <w:rPr>
          <w:sz w:val="24"/>
        </w:rPr>
        <w:t>obavljanje</w:t>
      </w:r>
      <w:r>
        <w:rPr>
          <w:spacing w:val="-2"/>
          <w:sz w:val="24"/>
        </w:rPr>
        <w:t xml:space="preserve"> </w:t>
      </w:r>
      <w:r>
        <w:rPr>
          <w:sz w:val="24"/>
        </w:rPr>
        <w:t>zadataka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području</w:t>
      </w:r>
      <w:r>
        <w:rPr>
          <w:spacing w:val="-2"/>
          <w:sz w:val="24"/>
        </w:rPr>
        <w:t xml:space="preserve"> </w:t>
      </w:r>
      <w:r>
        <w:rPr>
          <w:sz w:val="24"/>
        </w:rPr>
        <w:t>održavanja</w:t>
      </w:r>
      <w:r>
        <w:rPr>
          <w:spacing w:val="-2"/>
          <w:sz w:val="24"/>
        </w:rPr>
        <w:t xml:space="preserve"> </w:t>
      </w:r>
      <w:r>
        <w:rPr>
          <w:sz w:val="24"/>
        </w:rPr>
        <w:t>i remonta</w:t>
      </w:r>
      <w:r>
        <w:rPr>
          <w:spacing w:val="-2"/>
          <w:sz w:val="24"/>
        </w:rPr>
        <w:t xml:space="preserve"> </w:t>
      </w:r>
      <w:r>
        <w:rPr>
          <w:sz w:val="24"/>
        </w:rPr>
        <w:t>motora</w:t>
      </w:r>
      <w:r>
        <w:rPr>
          <w:spacing w:val="-3"/>
          <w:sz w:val="24"/>
        </w:rPr>
        <w:t xml:space="preserve"> </w:t>
      </w:r>
      <w:r>
        <w:rPr>
          <w:sz w:val="24"/>
        </w:rPr>
        <w:t>i cestovnih motornih vozila od planiranja do ispitivanja i kontrole izvršenih uslužnih poslova</w:t>
      </w:r>
    </w:p>
    <w:p w:rsidR="00AB7550" w:rsidRDefault="00AB7550" w:rsidP="00AB7550">
      <w:pPr>
        <w:pStyle w:val="ListParagraph"/>
        <w:numPr>
          <w:ilvl w:val="0"/>
          <w:numId w:val="1"/>
        </w:numPr>
        <w:tabs>
          <w:tab w:val="left" w:pos="1361"/>
        </w:tabs>
        <w:ind w:left="1361"/>
        <w:rPr>
          <w:sz w:val="24"/>
        </w:rPr>
      </w:pPr>
      <w:r>
        <w:rPr>
          <w:sz w:val="24"/>
        </w:rPr>
        <w:t>primjena</w:t>
      </w:r>
      <w:r>
        <w:rPr>
          <w:spacing w:val="-4"/>
          <w:sz w:val="24"/>
        </w:rPr>
        <w:t xml:space="preserve"> </w:t>
      </w:r>
      <w:r>
        <w:rPr>
          <w:sz w:val="24"/>
        </w:rPr>
        <w:t>znanja iz područja sigurnosti</w:t>
      </w:r>
      <w:r>
        <w:rPr>
          <w:spacing w:val="-1"/>
          <w:sz w:val="24"/>
        </w:rPr>
        <w:t xml:space="preserve"> </w:t>
      </w:r>
      <w:r>
        <w:rPr>
          <w:sz w:val="24"/>
        </w:rPr>
        <w:t>na radu i</w:t>
      </w:r>
      <w:r>
        <w:rPr>
          <w:spacing w:val="-1"/>
          <w:sz w:val="24"/>
        </w:rPr>
        <w:t xml:space="preserve"> </w:t>
      </w:r>
      <w:r>
        <w:rPr>
          <w:sz w:val="24"/>
        </w:rPr>
        <w:t>racionalnog</w:t>
      </w:r>
      <w:r>
        <w:rPr>
          <w:spacing w:val="-3"/>
          <w:sz w:val="24"/>
        </w:rPr>
        <w:t xml:space="preserve"> </w:t>
      </w:r>
      <w:r>
        <w:rPr>
          <w:sz w:val="24"/>
        </w:rPr>
        <w:t>korištenja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energije</w:t>
      </w:r>
    </w:p>
    <w:p w:rsidR="00AB7550" w:rsidRDefault="00AB7550" w:rsidP="00AB7550">
      <w:pPr>
        <w:pStyle w:val="ListParagraph"/>
        <w:numPr>
          <w:ilvl w:val="0"/>
          <w:numId w:val="1"/>
        </w:numPr>
        <w:tabs>
          <w:tab w:val="left" w:pos="1361"/>
        </w:tabs>
        <w:spacing w:before="1"/>
        <w:ind w:right="558" w:firstLine="461"/>
        <w:rPr>
          <w:sz w:val="24"/>
        </w:rPr>
      </w:pPr>
      <w:r>
        <w:rPr>
          <w:sz w:val="24"/>
        </w:rPr>
        <w:t>usvajanje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permanentno</w:t>
      </w:r>
      <w:r>
        <w:rPr>
          <w:spacing w:val="40"/>
          <w:sz w:val="24"/>
        </w:rPr>
        <w:t xml:space="preserve"> </w:t>
      </w:r>
      <w:r>
        <w:rPr>
          <w:sz w:val="24"/>
        </w:rPr>
        <w:t>razvijanje</w:t>
      </w:r>
      <w:r>
        <w:rPr>
          <w:spacing w:val="40"/>
          <w:sz w:val="24"/>
        </w:rPr>
        <w:t xml:space="preserve"> </w:t>
      </w:r>
      <w:r>
        <w:rPr>
          <w:sz w:val="24"/>
        </w:rPr>
        <w:t>kulturnih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civilizacijskih</w:t>
      </w:r>
      <w:r>
        <w:rPr>
          <w:spacing w:val="40"/>
          <w:sz w:val="24"/>
        </w:rPr>
        <w:t xml:space="preserve"> </w:t>
      </w:r>
      <w:r>
        <w:rPr>
          <w:sz w:val="24"/>
        </w:rPr>
        <w:t>normi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potreba</w:t>
      </w:r>
      <w:r>
        <w:rPr>
          <w:spacing w:val="40"/>
          <w:sz w:val="24"/>
        </w:rPr>
        <w:t xml:space="preserve"> </w:t>
      </w:r>
      <w:r>
        <w:rPr>
          <w:sz w:val="24"/>
        </w:rPr>
        <w:t>očuvanja zdravlja i zdrave čovjekove okoline</w:t>
      </w:r>
    </w:p>
    <w:p w:rsidR="00AB7550" w:rsidRDefault="00AB7550" w:rsidP="00AB7550">
      <w:pPr>
        <w:pStyle w:val="ListParagraph"/>
        <w:numPr>
          <w:ilvl w:val="0"/>
          <w:numId w:val="1"/>
        </w:numPr>
        <w:tabs>
          <w:tab w:val="left" w:pos="1361"/>
        </w:tabs>
        <w:ind w:left="1361"/>
        <w:rPr>
          <w:sz w:val="24"/>
        </w:rPr>
      </w:pPr>
      <w:r>
        <w:rPr>
          <w:sz w:val="24"/>
        </w:rPr>
        <w:t>upoznati</w:t>
      </w:r>
      <w:r>
        <w:rPr>
          <w:spacing w:val="-4"/>
          <w:sz w:val="24"/>
        </w:rPr>
        <w:t xml:space="preserve"> </w:t>
      </w:r>
      <w:r>
        <w:rPr>
          <w:sz w:val="24"/>
        </w:rPr>
        <w:t>primjenu</w:t>
      </w:r>
      <w:r>
        <w:rPr>
          <w:spacing w:val="-1"/>
          <w:sz w:val="24"/>
        </w:rPr>
        <w:t xml:space="preserve"> </w:t>
      </w:r>
      <w:r>
        <w:rPr>
          <w:sz w:val="24"/>
        </w:rPr>
        <w:t>naprednih</w:t>
      </w:r>
      <w:r>
        <w:rPr>
          <w:spacing w:val="-2"/>
          <w:sz w:val="24"/>
        </w:rPr>
        <w:t xml:space="preserve"> </w:t>
      </w:r>
      <w:r>
        <w:rPr>
          <w:sz w:val="24"/>
        </w:rPr>
        <w:t>automatizacijskih</w:t>
      </w:r>
      <w:r>
        <w:rPr>
          <w:spacing w:val="-1"/>
          <w:sz w:val="24"/>
        </w:rPr>
        <w:t xml:space="preserve"> </w:t>
      </w:r>
      <w:r>
        <w:rPr>
          <w:sz w:val="24"/>
        </w:rPr>
        <w:t>tehnika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upravljanju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rada </w:t>
      </w:r>
      <w:r>
        <w:rPr>
          <w:spacing w:val="-2"/>
          <w:sz w:val="24"/>
        </w:rPr>
        <w:t>motorima.</w:t>
      </w:r>
    </w:p>
    <w:p w:rsidR="00AB7550" w:rsidRDefault="00AB7550" w:rsidP="00AB7550">
      <w:pPr>
        <w:pStyle w:val="BodyText"/>
        <w:spacing w:before="232"/>
        <w:ind w:left="0"/>
      </w:pPr>
    </w:p>
    <w:p w:rsidR="00AB7550" w:rsidRDefault="00AB7550" w:rsidP="00AB7550">
      <w:pPr>
        <w:spacing w:before="1"/>
        <w:ind w:left="2760" w:right="2725"/>
        <w:jc w:val="center"/>
        <w:rPr>
          <w:b/>
          <w:sz w:val="24"/>
        </w:rPr>
      </w:pPr>
      <w:r>
        <w:rPr>
          <w:b/>
          <w:sz w:val="24"/>
        </w:rPr>
        <w:t>Vježbe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godini</w:t>
      </w: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2782"/>
        <w:gridCol w:w="5612"/>
      </w:tblGrid>
      <w:tr w:rsidR="00AB7550" w:rsidTr="00D225E9">
        <w:trPr>
          <w:trHeight w:val="275"/>
        </w:trPr>
        <w:tc>
          <w:tcPr>
            <w:tcW w:w="670" w:type="dxa"/>
            <w:tcBorders>
              <w:left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  <w:spacing w:line="256" w:lineRule="exact"/>
              <w:ind w:right="20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R.b</w:t>
            </w:r>
          </w:p>
        </w:tc>
        <w:tc>
          <w:tcPr>
            <w:tcW w:w="2782" w:type="dxa"/>
            <w:tcBorders>
              <w:left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Nastavno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područje</w:t>
            </w:r>
          </w:p>
        </w:tc>
        <w:tc>
          <w:tcPr>
            <w:tcW w:w="5612" w:type="dxa"/>
            <w:tcBorders>
              <w:left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Sadržaj</w:t>
            </w:r>
          </w:p>
        </w:tc>
      </w:tr>
      <w:tr w:rsidR="00AB7550" w:rsidTr="00D225E9">
        <w:trPr>
          <w:trHeight w:val="6041"/>
        </w:trPr>
        <w:tc>
          <w:tcPr>
            <w:tcW w:w="67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spacing w:before="1"/>
              <w:ind w:right="2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spacing w:before="1"/>
              <w:ind w:left="131" w:hanging="174"/>
              <w:rPr>
                <w:sz w:val="24"/>
              </w:rPr>
            </w:pPr>
            <w:r>
              <w:rPr>
                <w:sz w:val="24"/>
              </w:rPr>
              <w:t>agnosticiranje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oštećenja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ili nepravilnog rada, rastavljanje,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otklanjanje, sastavljanje,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ispitivanje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 podešavanje sklopa ili sustava motora i vozila:</w:t>
            </w:r>
          </w:p>
        </w:tc>
        <w:tc>
          <w:tcPr>
            <w:tcW w:w="561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  <w:spacing w:before="179" w:line="396" w:lineRule="auto"/>
              <w:ind w:left="175" w:right="1700"/>
              <w:rPr>
                <w:sz w:val="24"/>
              </w:rPr>
            </w:pPr>
            <w:r>
              <w:rPr>
                <w:sz w:val="24"/>
              </w:rPr>
              <w:t>Sklop dovoda goriva u rasplinjač Sustavi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konvencionalnih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rasplinjača Sustav konvencionalnog palenja Sustav usisa i ispuha</w:t>
            </w:r>
          </w:p>
          <w:p w:rsidR="00AB7550" w:rsidRDefault="00AB7550" w:rsidP="00D225E9">
            <w:pPr>
              <w:pStyle w:val="TableParagraph"/>
              <w:spacing w:before="3" w:line="396" w:lineRule="auto"/>
              <w:ind w:left="175" w:right="416"/>
              <w:rPr>
                <w:sz w:val="24"/>
              </w:rPr>
            </w:pPr>
            <w:r>
              <w:rPr>
                <w:sz w:val="24"/>
              </w:rPr>
              <w:t>Sustav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ventilnog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razvoda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smjese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ispusnih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plinova Sustav ubrizgavanja goriva kod Diesel motora Zračni sustav hlađenja</w:t>
            </w:r>
          </w:p>
          <w:p w:rsidR="00AB7550" w:rsidRDefault="00AB7550" w:rsidP="00D225E9">
            <w:pPr>
              <w:pStyle w:val="TableParagraph"/>
              <w:spacing w:before="2" w:line="396" w:lineRule="auto"/>
              <w:ind w:left="175" w:right="2220"/>
              <w:rPr>
                <w:sz w:val="24"/>
              </w:rPr>
            </w:pPr>
            <w:r>
              <w:rPr>
                <w:sz w:val="24"/>
              </w:rPr>
              <w:t>Sustav hlađenja tekućinom Sustav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podmazivanja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tlakom</w:t>
            </w:r>
          </w:p>
          <w:p w:rsidR="00AB7550" w:rsidRDefault="00AB7550" w:rsidP="00D225E9">
            <w:pPr>
              <w:pStyle w:val="TableParagraph"/>
              <w:spacing w:before="1" w:line="396" w:lineRule="auto"/>
              <w:ind w:left="175" w:right="416"/>
              <w:rPr>
                <w:sz w:val="24"/>
              </w:rPr>
            </w:pPr>
            <w:r>
              <w:rPr>
                <w:sz w:val="24"/>
              </w:rPr>
              <w:t>Hidraulični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sustavi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disk-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bubanj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kočnica Mehaničke spojke</w:t>
            </w:r>
          </w:p>
          <w:p w:rsidR="00AB7550" w:rsidRDefault="00AB7550" w:rsidP="00D225E9">
            <w:pPr>
              <w:pStyle w:val="TableParagraph"/>
              <w:spacing w:before="2"/>
              <w:ind w:left="175"/>
              <w:rPr>
                <w:sz w:val="24"/>
              </w:rPr>
            </w:pPr>
            <w:r>
              <w:rPr>
                <w:sz w:val="24"/>
              </w:rPr>
              <w:t>Ovješenje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kotača, opruge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amortizeri</w:t>
            </w:r>
          </w:p>
          <w:p w:rsidR="00AB7550" w:rsidRDefault="00AB7550" w:rsidP="00D225E9">
            <w:pPr>
              <w:pStyle w:val="TableParagraph"/>
              <w:spacing w:before="180"/>
              <w:ind w:left="40"/>
              <w:rPr>
                <w:sz w:val="24"/>
              </w:rPr>
            </w:pPr>
            <w:r>
              <w:rPr>
                <w:sz w:val="24"/>
              </w:rPr>
              <w:t>žištenje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pogonskih i slobodnih </w:t>
            </w:r>
            <w:r>
              <w:rPr>
                <w:spacing w:val="-2"/>
                <w:sz w:val="24"/>
              </w:rPr>
              <w:t>kotača.</w:t>
            </w:r>
          </w:p>
        </w:tc>
      </w:tr>
    </w:tbl>
    <w:p w:rsidR="00AB7550" w:rsidRDefault="00AB7550" w:rsidP="00AB7550">
      <w:pPr>
        <w:pStyle w:val="BodyText"/>
        <w:spacing w:before="275"/>
        <w:ind w:left="0"/>
        <w:rPr>
          <w:b/>
        </w:rPr>
      </w:pPr>
    </w:p>
    <w:p w:rsidR="00AB7550" w:rsidRDefault="00AB7550" w:rsidP="00AB7550">
      <w:pPr>
        <w:ind w:left="2762" w:right="2724"/>
        <w:jc w:val="center"/>
        <w:rPr>
          <w:b/>
          <w:sz w:val="24"/>
        </w:rPr>
      </w:pPr>
      <w:r>
        <w:rPr>
          <w:b/>
          <w:sz w:val="24"/>
        </w:rPr>
        <w:t>Vježbe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III.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godini</w:t>
      </w: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2787"/>
        <w:gridCol w:w="5607"/>
      </w:tblGrid>
      <w:tr w:rsidR="00AB7550" w:rsidTr="00D225E9">
        <w:trPr>
          <w:trHeight w:val="278"/>
        </w:trPr>
        <w:tc>
          <w:tcPr>
            <w:tcW w:w="670" w:type="dxa"/>
            <w:tcBorders>
              <w:left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  <w:spacing w:before="1" w:line="257" w:lineRule="exact"/>
              <w:ind w:right="20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R.b</w:t>
            </w:r>
          </w:p>
        </w:tc>
        <w:tc>
          <w:tcPr>
            <w:tcW w:w="2787" w:type="dxa"/>
            <w:tcBorders>
              <w:left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  <w:spacing w:before="1" w:line="25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Nastavno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područje</w:t>
            </w:r>
          </w:p>
        </w:tc>
        <w:tc>
          <w:tcPr>
            <w:tcW w:w="5607" w:type="dxa"/>
            <w:tcBorders>
              <w:left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  <w:spacing w:before="1" w:line="25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Sadržaj</w:t>
            </w:r>
          </w:p>
        </w:tc>
      </w:tr>
      <w:tr w:rsidR="00AB7550" w:rsidTr="00D225E9">
        <w:trPr>
          <w:trHeight w:val="1931"/>
        </w:trPr>
        <w:tc>
          <w:tcPr>
            <w:tcW w:w="67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  <w:ind w:left="112" w:right="2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Dijagnosticiranje </w:t>
            </w:r>
            <w:r>
              <w:rPr>
                <w:sz w:val="24"/>
              </w:rPr>
              <w:t>oštećenja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nepravilnog rada, rastavljanje, otklanjanje nedostataka, sastavljanje,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ispitivanje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  <w:p w:rsidR="00AB7550" w:rsidRDefault="00AB7550" w:rsidP="00D225E9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podešavanje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sklopa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ili </w:t>
            </w:r>
            <w:r>
              <w:rPr>
                <w:spacing w:val="-2"/>
                <w:sz w:val="24"/>
              </w:rPr>
              <w:t>sustava</w:t>
            </w:r>
          </w:p>
        </w:tc>
        <w:tc>
          <w:tcPr>
            <w:tcW w:w="560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Smjesa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zrak-</w:t>
            </w:r>
            <w:r>
              <w:rPr>
                <w:spacing w:val="-2"/>
                <w:sz w:val="24"/>
              </w:rPr>
              <w:t>benzin</w:t>
            </w:r>
          </w:p>
          <w:p w:rsidR="00AB7550" w:rsidRDefault="00AB7550" w:rsidP="00D225E9">
            <w:pPr>
              <w:pStyle w:val="TableParagraph"/>
              <w:spacing w:before="180"/>
              <w:ind w:left="172"/>
              <w:rPr>
                <w:sz w:val="24"/>
              </w:rPr>
            </w:pPr>
            <w:r>
              <w:rPr>
                <w:sz w:val="24"/>
              </w:rPr>
              <w:t>Novi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sustavi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ubrizgavanja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pregled</w:t>
            </w:r>
          </w:p>
          <w:p w:rsidR="00AB7550" w:rsidRDefault="00AB7550" w:rsidP="00D225E9">
            <w:pPr>
              <w:pStyle w:val="TableParagraph"/>
              <w:spacing w:before="180"/>
              <w:ind w:left="112" w:firstLine="60"/>
              <w:rPr>
                <w:sz w:val="24"/>
              </w:rPr>
            </w:pPr>
            <w:r>
              <w:rPr>
                <w:sz w:val="24"/>
              </w:rPr>
              <w:t>Mehaničko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hidraulički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hidrauličko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elektronski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sustavi ubrizgavanja K-Jetronic i KE-Jetronic</w:t>
            </w:r>
          </w:p>
        </w:tc>
      </w:tr>
    </w:tbl>
    <w:p w:rsidR="00AB7550" w:rsidRDefault="00AB7550" w:rsidP="00AB7550">
      <w:pPr>
        <w:rPr>
          <w:sz w:val="24"/>
        </w:rPr>
        <w:sectPr w:rsidR="00AB7550">
          <w:pgSz w:w="11910" w:h="16840"/>
          <w:pgMar w:top="1400" w:right="580" w:bottom="880" w:left="540" w:header="0" w:footer="687" w:gutter="0"/>
          <w:cols w:space="720"/>
        </w:sect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2787"/>
        <w:gridCol w:w="5607"/>
      </w:tblGrid>
      <w:tr w:rsidR="00AB7550" w:rsidTr="00D225E9">
        <w:trPr>
          <w:trHeight w:val="4755"/>
        </w:trPr>
        <w:tc>
          <w:tcPr>
            <w:tcW w:w="67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</w:pPr>
          </w:p>
        </w:tc>
        <w:tc>
          <w:tcPr>
            <w:tcW w:w="278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</w:pPr>
          </w:p>
        </w:tc>
        <w:tc>
          <w:tcPr>
            <w:tcW w:w="560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  <w:spacing w:before="181"/>
              <w:ind w:left="172"/>
              <w:rPr>
                <w:sz w:val="24"/>
              </w:rPr>
            </w:pPr>
            <w:r>
              <w:rPr>
                <w:sz w:val="24"/>
              </w:rPr>
              <w:t>Prednosti,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osnovni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glavni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dijelovi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sklopovi</w:t>
            </w:r>
          </w:p>
          <w:p w:rsidR="00AB7550" w:rsidRDefault="00AB7550" w:rsidP="00D225E9">
            <w:pPr>
              <w:pStyle w:val="TableParagraph"/>
              <w:spacing w:before="180"/>
              <w:ind w:left="112" w:right="148" w:firstLine="60"/>
              <w:rPr>
                <w:sz w:val="24"/>
              </w:rPr>
            </w:pPr>
            <w:r>
              <w:rPr>
                <w:sz w:val="24"/>
              </w:rPr>
              <w:t>Djelovanje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sustava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njegovih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regulacijskih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dijelova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 sklopova kod različitih katakterističnih režima rada i opterećenja motora i vozila (hladni rad, ubrzavanje, puno opterećenje, slobodni hod i drugo)</w:t>
            </w:r>
          </w:p>
          <w:p w:rsidR="00AB7550" w:rsidRDefault="00AB7550" w:rsidP="00D225E9">
            <w:pPr>
              <w:pStyle w:val="TableParagraph"/>
              <w:spacing w:before="181" w:line="396" w:lineRule="auto"/>
              <w:ind w:left="172" w:right="1284"/>
              <w:rPr>
                <w:sz w:val="24"/>
              </w:rPr>
            </w:pPr>
            <w:r>
              <w:rPr>
                <w:sz w:val="24"/>
              </w:rPr>
              <w:t>Ograničavanje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maksimalnog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broja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okretaja Vožnja niz brijeg i kočenje motorom Lambda-sonda i katalizator</w:t>
            </w:r>
          </w:p>
          <w:p w:rsidR="00AB7550" w:rsidRDefault="00AB7550" w:rsidP="00D225E9">
            <w:pPr>
              <w:pStyle w:val="TableParagraph"/>
              <w:spacing w:before="1" w:line="396" w:lineRule="auto"/>
              <w:ind w:left="172" w:right="519"/>
              <w:rPr>
                <w:sz w:val="24"/>
              </w:rPr>
            </w:pPr>
            <w:r>
              <w:rPr>
                <w:sz w:val="24"/>
              </w:rPr>
              <w:t>Elektronski sustav ubrizgavanja L-Jetronic Osnovni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princip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djelovanja,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dijelovi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sklopovi</w:t>
            </w:r>
          </w:p>
          <w:p w:rsidR="00AB7550" w:rsidRDefault="00AB7550" w:rsidP="00D225E9">
            <w:pPr>
              <w:pStyle w:val="TableParagraph"/>
              <w:spacing w:line="270" w:lineRule="atLeast"/>
              <w:ind w:left="112" w:right="148" w:hanging="154"/>
              <w:rPr>
                <w:sz w:val="24"/>
              </w:rPr>
            </w:pPr>
            <w:r>
              <w:rPr>
                <w:sz w:val="24"/>
              </w:rPr>
              <w:t>gulacijske i upravljačke funkcije rada kod karakterističnih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vrsta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opterećenja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motora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vozila</w:t>
            </w:r>
          </w:p>
        </w:tc>
      </w:tr>
      <w:tr w:rsidR="00AB7550" w:rsidTr="00D225E9">
        <w:trPr>
          <w:trHeight w:val="3564"/>
        </w:trPr>
        <w:tc>
          <w:tcPr>
            <w:tcW w:w="6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spacing w:before="1"/>
              <w:ind w:left="112" w:right="653"/>
              <w:rPr>
                <w:sz w:val="24"/>
              </w:rPr>
            </w:pPr>
            <w:r>
              <w:rPr>
                <w:sz w:val="24"/>
              </w:rPr>
              <w:t>Sustavi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elektronskog </w:t>
            </w:r>
            <w:r>
              <w:rPr>
                <w:spacing w:val="-2"/>
                <w:sz w:val="24"/>
              </w:rPr>
              <w:t>paljenja</w:t>
            </w:r>
          </w:p>
        </w:tc>
        <w:tc>
          <w:tcPr>
            <w:tcW w:w="56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  <w:spacing w:before="179"/>
              <w:ind w:left="112"/>
              <w:rPr>
                <w:sz w:val="24"/>
              </w:rPr>
            </w:pPr>
            <w:r>
              <w:rPr>
                <w:sz w:val="24"/>
              </w:rPr>
              <w:t>Suvremeni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elektronički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bezkontakni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sustavi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upravljanja paljenja gorive smjese.</w:t>
            </w:r>
          </w:p>
          <w:p w:rsidR="00AB7550" w:rsidRDefault="00AB7550" w:rsidP="00D225E9">
            <w:pPr>
              <w:pStyle w:val="TableParagraph"/>
              <w:spacing w:before="180" w:line="396" w:lineRule="auto"/>
              <w:ind w:left="172" w:right="3671"/>
              <w:rPr>
                <w:sz w:val="24"/>
              </w:rPr>
            </w:pPr>
            <w:r>
              <w:rPr>
                <w:sz w:val="24"/>
              </w:rPr>
              <w:t>indukcijski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davači Hall-ov davač</w:t>
            </w:r>
          </w:p>
          <w:p w:rsidR="00AB7550" w:rsidRDefault="00AB7550" w:rsidP="00D225E9">
            <w:pPr>
              <w:pStyle w:val="TableParagraph"/>
              <w:spacing w:before="1"/>
              <w:ind w:left="112" w:firstLine="60"/>
              <w:rPr>
                <w:sz w:val="24"/>
              </w:rPr>
            </w:pPr>
            <w:r>
              <w:rPr>
                <w:sz w:val="24"/>
              </w:rPr>
              <w:t>Cjeloviti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bezkontaktni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tranzistorski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sustav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paljenja, dijelovi i sklopovi i način djelovanja.</w:t>
            </w:r>
          </w:p>
          <w:p w:rsidR="00AB7550" w:rsidRDefault="00AB7550" w:rsidP="00D225E9">
            <w:pPr>
              <w:pStyle w:val="TableParagraph"/>
              <w:spacing w:before="180"/>
              <w:ind w:left="112" w:right="148" w:firstLine="60"/>
              <w:rPr>
                <w:sz w:val="24"/>
              </w:rPr>
            </w:pPr>
            <w:r>
              <w:rPr>
                <w:sz w:val="24"/>
              </w:rPr>
              <w:t>Elektronička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regulacija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kuta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zatvaranja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primarne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struje i kuta pretpaljenja.</w:t>
            </w:r>
          </w:p>
          <w:p w:rsidR="00AB7550" w:rsidRDefault="00AB7550" w:rsidP="00D225E9">
            <w:pPr>
              <w:pStyle w:val="TableParagraph"/>
              <w:spacing w:before="180" w:line="257" w:lineRule="exact"/>
              <w:ind w:left="-44"/>
              <w:rPr>
                <w:sz w:val="24"/>
              </w:rPr>
            </w:pPr>
            <w:r>
              <w:rPr>
                <w:sz w:val="24"/>
              </w:rPr>
              <w:t>egralni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Motronic-sustav,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način rada,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dijelovi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sklopovi.</w:t>
            </w:r>
          </w:p>
        </w:tc>
      </w:tr>
      <w:tr w:rsidR="00AB7550" w:rsidTr="00D225E9">
        <w:trPr>
          <w:trHeight w:val="731"/>
        </w:trPr>
        <w:tc>
          <w:tcPr>
            <w:tcW w:w="6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  <w:spacing w:before="22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  <w:spacing w:before="159" w:line="270" w:lineRule="atLeast"/>
              <w:ind w:left="112" w:firstLine="60"/>
              <w:rPr>
                <w:sz w:val="24"/>
              </w:rPr>
            </w:pPr>
            <w:r>
              <w:rPr>
                <w:sz w:val="24"/>
              </w:rPr>
              <w:t>Električni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strojevi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 instalacije motora</w:t>
            </w:r>
          </w:p>
        </w:tc>
        <w:tc>
          <w:tcPr>
            <w:tcW w:w="56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</w:pPr>
          </w:p>
        </w:tc>
      </w:tr>
      <w:tr w:rsidR="00AB7550" w:rsidTr="00D225E9">
        <w:trPr>
          <w:trHeight w:val="731"/>
        </w:trPr>
        <w:tc>
          <w:tcPr>
            <w:tcW w:w="6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  <w:spacing w:before="22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  <w:spacing w:before="159" w:line="270" w:lineRule="atLeast"/>
              <w:ind w:left="112" w:right="290"/>
              <w:rPr>
                <w:sz w:val="24"/>
              </w:rPr>
            </w:pPr>
            <w:r>
              <w:rPr>
                <w:sz w:val="24"/>
              </w:rPr>
              <w:t>Zračni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sustavi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disk-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 bubanj kočnica</w:t>
            </w:r>
          </w:p>
        </w:tc>
        <w:tc>
          <w:tcPr>
            <w:tcW w:w="56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</w:pPr>
          </w:p>
        </w:tc>
      </w:tr>
      <w:tr w:rsidR="00AB7550" w:rsidTr="00D225E9">
        <w:trPr>
          <w:trHeight w:val="1008"/>
        </w:trPr>
        <w:tc>
          <w:tcPr>
            <w:tcW w:w="6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  <w:spacing w:before="160" w:line="270" w:lineRule="atLeast"/>
              <w:ind w:left="112" w:right="120"/>
              <w:rPr>
                <w:sz w:val="24"/>
              </w:rPr>
            </w:pPr>
            <w:r>
              <w:rPr>
                <w:sz w:val="24"/>
              </w:rPr>
              <w:t>Hidrodinamičke spojke i turbosustavi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prednabijanja </w:t>
            </w:r>
            <w:r>
              <w:rPr>
                <w:spacing w:val="-2"/>
                <w:sz w:val="24"/>
              </w:rPr>
              <w:t>zraka</w:t>
            </w:r>
          </w:p>
        </w:tc>
        <w:tc>
          <w:tcPr>
            <w:tcW w:w="56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</w:pPr>
          </w:p>
        </w:tc>
      </w:tr>
      <w:tr w:rsidR="00AB7550" w:rsidTr="00D225E9">
        <w:trPr>
          <w:trHeight w:val="731"/>
        </w:trPr>
        <w:tc>
          <w:tcPr>
            <w:tcW w:w="6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  <w:spacing w:before="22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  <w:spacing w:before="159" w:line="270" w:lineRule="atLeast"/>
              <w:ind w:left="112" w:firstLine="60"/>
              <w:rPr>
                <w:sz w:val="24"/>
              </w:rPr>
            </w:pPr>
            <w:r>
              <w:rPr>
                <w:sz w:val="24"/>
              </w:rPr>
              <w:t>Glavno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vratilo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(radilica)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 uležištenje radilice</w:t>
            </w:r>
          </w:p>
        </w:tc>
        <w:tc>
          <w:tcPr>
            <w:tcW w:w="56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</w:pPr>
          </w:p>
        </w:tc>
      </w:tr>
      <w:tr w:rsidR="00AB7550" w:rsidTr="00D225E9">
        <w:trPr>
          <w:trHeight w:val="731"/>
        </w:trPr>
        <w:tc>
          <w:tcPr>
            <w:tcW w:w="6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  <w:spacing w:before="22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  <w:spacing w:before="159" w:line="270" w:lineRule="atLeast"/>
              <w:ind w:left="112" w:right="120"/>
              <w:rPr>
                <w:sz w:val="24"/>
              </w:rPr>
            </w:pPr>
            <w:r>
              <w:rPr>
                <w:sz w:val="24"/>
              </w:rPr>
              <w:t>Cilindri,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košuljice,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klipovi i klipnjače</w:t>
            </w:r>
          </w:p>
        </w:tc>
        <w:tc>
          <w:tcPr>
            <w:tcW w:w="56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</w:pPr>
          </w:p>
        </w:tc>
      </w:tr>
      <w:tr w:rsidR="00AB7550" w:rsidTr="00D225E9">
        <w:trPr>
          <w:trHeight w:val="734"/>
        </w:trPr>
        <w:tc>
          <w:tcPr>
            <w:tcW w:w="6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  <w:spacing w:before="22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  <w:spacing w:before="162" w:line="270" w:lineRule="atLeast"/>
              <w:ind w:left="112" w:firstLine="60"/>
              <w:rPr>
                <w:sz w:val="24"/>
              </w:rPr>
            </w:pPr>
            <w:r>
              <w:rPr>
                <w:sz w:val="24"/>
              </w:rPr>
              <w:t>Mehanički i hidraulični sustavi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kotača</w:t>
            </w:r>
          </w:p>
        </w:tc>
        <w:tc>
          <w:tcPr>
            <w:tcW w:w="56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</w:pPr>
          </w:p>
        </w:tc>
      </w:tr>
      <w:tr w:rsidR="00AB7550" w:rsidTr="00D225E9">
        <w:trPr>
          <w:trHeight w:val="731"/>
        </w:trPr>
        <w:tc>
          <w:tcPr>
            <w:tcW w:w="6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  <w:spacing w:before="22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  <w:spacing w:before="160" w:line="270" w:lineRule="atLeast"/>
              <w:ind w:left="112" w:firstLine="60"/>
              <w:rPr>
                <w:sz w:val="24"/>
              </w:rPr>
            </w:pPr>
            <w:r>
              <w:rPr>
                <w:sz w:val="24"/>
              </w:rPr>
              <w:t>Mehanički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mjenjači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diferencijali</w:t>
            </w:r>
          </w:p>
        </w:tc>
        <w:tc>
          <w:tcPr>
            <w:tcW w:w="56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</w:pPr>
          </w:p>
        </w:tc>
      </w:tr>
      <w:tr w:rsidR="00AB7550" w:rsidTr="00D225E9">
        <w:trPr>
          <w:trHeight w:val="731"/>
        </w:trPr>
        <w:tc>
          <w:tcPr>
            <w:tcW w:w="6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  <w:spacing w:before="227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  <w:spacing w:before="159" w:line="270" w:lineRule="atLeast"/>
              <w:ind w:left="112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Automatski </w:t>
            </w:r>
            <w:r>
              <w:rPr>
                <w:sz w:val="24"/>
              </w:rPr>
              <w:t>elektromehanički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mjenjači</w:t>
            </w:r>
          </w:p>
        </w:tc>
        <w:tc>
          <w:tcPr>
            <w:tcW w:w="56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B7550" w:rsidRDefault="00AB7550" w:rsidP="00D225E9">
            <w:pPr>
              <w:pStyle w:val="TableParagraph"/>
            </w:pPr>
          </w:p>
        </w:tc>
      </w:tr>
    </w:tbl>
    <w:p w:rsidR="00AB7550" w:rsidRDefault="00AB7550" w:rsidP="00AB7550">
      <w:pPr>
        <w:sectPr w:rsidR="00AB7550">
          <w:type w:val="continuous"/>
          <w:pgSz w:w="11910" w:h="16840"/>
          <w:pgMar w:top="1100" w:right="580" w:bottom="880" w:left="540" w:header="0" w:footer="687" w:gutter="0"/>
          <w:cols w:space="720"/>
        </w:sectPr>
      </w:pPr>
    </w:p>
    <w:tbl>
      <w:tblPr>
        <w:tblW w:w="0" w:type="auto"/>
        <w:tblInd w:w="49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2787"/>
        <w:gridCol w:w="5607"/>
      </w:tblGrid>
      <w:tr w:rsidR="00AB7550" w:rsidTr="00D225E9">
        <w:trPr>
          <w:trHeight w:val="1010"/>
        </w:trPr>
        <w:tc>
          <w:tcPr>
            <w:tcW w:w="670" w:type="dxa"/>
          </w:tcPr>
          <w:p w:rsidR="00AB7550" w:rsidRDefault="00AB7550" w:rsidP="00D225E9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87" w:type="dxa"/>
          </w:tcPr>
          <w:p w:rsidR="00AB7550" w:rsidRDefault="00AB7550" w:rsidP="00D225E9">
            <w:pPr>
              <w:pStyle w:val="TableParagraph"/>
              <w:spacing w:before="162" w:line="270" w:lineRule="atLeast"/>
              <w:ind w:left="112" w:right="107"/>
              <w:rPr>
                <w:sz w:val="24"/>
              </w:rPr>
            </w:pPr>
            <w:r>
              <w:rPr>
                <w:sz w:val="24"/>
              </w:rPr>
              <w:t>Ispitivanje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snage,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odnosno pogonskog momenta </w:t>
            </w:r>
            <w:r>
              <w:rPr>
                <w:spacing w:val="-2"/>
                <w:sz w:val="24"/>
              </w:rPr>
              <w:t>motora</w:t>
            </w:r>
          </w:p>
        </w:tc>
        <w:tc>
          <w:tcPr>
            <w:tcW w:w="5607" w:type="dxa"/>
          </w:tcPr>
          <w:p w:rsidR="00AB7550" w:rsidRDefault="00AB7550" w:rsidP="00D225E9">
            <w:pPr>
              <w:pStyle w:val="TableParagraph"/>
            </w:pPr>
          </w:p>
        </w:tc>
      </w:tr>
      <w:tr w:rsidR="00AB7550" w:rsidTr="00D225E9">
        <w:trPr>
          <w:trHeight w:val="1619"/>
        </w:trPr>
        <w:tc>
          <w:tcPr>
            <w:tcW w:w="670" w:type="dxa"/>
          </w:tcPr>
          <w:p w:rsidR="00AB7550" w:rsidRDefault="00AB7550" w:rsidP="00D225E9">
            <w:pPr>
              <w:pStyle w:val="TableParagraph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spacing w:before="118"/>
              <w:rPr>
                <w:b/>
                <w:sz w:val="24"/>
              </w:rPr>
            </w:pPr>
          </w:p>
          <w:p w:rsidR="00AB7550" w:rsidRDefault="00AB7550" w:rsidP="00D225E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787" w:type="dxa"/>
          </w:tcPr>
          <w:p w:rsidR="00AB7550" w:rsidRDefault="00AB7550" w:rsidP="00D225E9">
            <w:pPr>
              <w:pStyle w:val="TableParagraph"/>
              <w:spacing w:before="179"/>
              <w:ind w:left="112" w:right="120" w:firstLine="62"/>
              <w:rPr>
                <w:sz w:val="24"/>
              </w:rPr>
            </w:pPr>
            <w:r>
              <w:rPr>
                <w:sz w:val="24"/>
              </w:rPr>
              <w:t>Ispitivanje voznih obilježja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cestovnih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vozila (brzina, ubrzanje, put kočenja, sigurnosnih osobina i drugo).</w:t>
            </w:r>
          </w:p>
        </w:tc>
        <w:tc>
          <w:tcPr>
            <w:tcW w:w="5607" w:type="dxa"/>
          </w:tcPr>
          <w:p w:rsidR="00AB7550" w:rsidRDefault="00AB7550" w:rsidP="00D225E9">
            <w:pPr>
              <w:pStyle w:val="TableParagraph"/>
            </w:pPr>
          </w:p>
        </w:tc>
      </w:tr>
    </w:tbl>
    <w:p w:rsidR="00AB7550" w:rsidRDefault="00AB7550" w:rsidP="00AB7550">
      <w:pPr>
        <w:pStyle w:val="BodyText"/>
        <w:spacing w:before="14"/>
        <w:ind w:left="0"/>
        <w:rPr>
          <w:b/>
        </w:rPr>
      </w:pPr>
    </w:p>
    <w:p w:rsidR="00AB7550" w:rsidRDefault="00AB7550" w:rsidP="00AB7550">
      <w:pPr>
        <w:pStyle w:val="Heading1"/>
      </w:pPr>
      <w:r>
        <w:t>MATERIJALNI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DRUGI</w:t>
      </w:r>
      <w:r>
        <w:rPr>
          <w:spacing w:val="-1"/>
        </w:rPr>
        <w:t xml:space="preserve"> </w:t>
      </w:r>
      <w:r>
        <w:t>UVJETI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OSTVARIVANJE</w:t>
      </w:r>
      <w:r>
        <w:rPr>
          <w:spacing w:val="1"/>
        </w:rPr>
        <w:t xml:space="preserve"> </w:t>
      </w:r>
      <w:r>
        <w:rPr>
          <w:spacing w:val="-2"/>
        </w:rPr>
        <w:t>PROGRAMA</w:t>
      </w:r>
    </w:p>
    <w:p w:rsidR="00AB7550" w:rsidRDefault="00AB7550" w:rsidP="00AB7550">
      <w:pPr>
        <w:ind w:left="1073"/>
        <w:rPr>
          <w:i/>
          <w:sz w:val="24"/>
        </w:rPr>
      </w:pPr>
      <w:r>
        <w:rPr>
          <w:i/>
          <w:spacing w:val="-2"/>
          <w:sz w:val="24"/>
        </w:rPr>
        <w:t>Objašnjenja:</w:t>
      </w:r>
    </w:p>
    <w:p w:rsidR="00AB7550" w:rsidRDefault="00AB7550" w:rsidP="00AB7550">
      <w:pPr>
        <w:pStyle w:val="BodyText"/>
        <w:spacing w:before="1"/>
        <w:ind w:left="612" w:right="679" w:firstLine="461"/>
      </w:pPr>
      <w:r>
        <w:t>Sadržaji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nastavljaju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sadržaje</w:t>
      </w:r>
      <w:r>
        <w:rPr>
          <w:spacing w:val="-3"/>
        </w:rPr>
        <w:t xml:space="preserve"> </w:t>
      </w:r>
      <w:r>
        <w:t>Praktične</w:t>
      </w:r>
      <w:r>
        <w:rPr>
          <w:spacing w:val="-4"/>
        </w:rPr>
        <w:t xml:space="preserve"> </w:t>
      </w:r>
      <w:r>
        <w:t>nastave</w:t>
      </w:r>
      <w:r>
        <w:rPr>
          <w:spacing w:val="-4"/>
        </w:rPr>
        <w:t xml:space="preserve"> </w:t>
      </w:r>
      <w:r>
        <w:t>obrade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montaže,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najužoj su korelaciji sa sadržajima Tehnologije automehanike koja se također izvodi u 2. i 3. godini.</w:t>
      </w:r>
    </w:p>
    <w:p w:rsidR="00AB7550" w:rsidRDefault="00AB7550" w:rsidP="00AB7550">
      <w:pPr>
        <w:pStyle w:val="BodyText"/>
        <w:ind w:left="612" w:firstLine="461"/>
      </w:pPr>
      <w:r>
        <w:t>U</w:t>
      </w:r>
      <w:r>
        <w:rPr>
          <w:spacing w:val="-4"/>
        </w:rPr>
        <w:t xml:space="preserve"> </w:t>
      </w:r>
      <w:r>
        <w:t>pravilu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izvode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radionicama</w:t>
      </w:r>
      <w:r>
        <w:rPr>
          <w:spacing w:val="-3"/>
        </w:rPr>
        <w:t xml:space="preserve"> </w:t>
      </w:r>
      <w:r>
        <w:t>poduzetnika</w:t>
      </w:r>
      <w:r>
        <w:rPr>
          <w:spacing w:val="-4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imaju</w:t>
      </w:r>
      <w:r>
        <w:rPr>
          <w:spacing w:val="-3"/>
        </w:rPr>
        <w:t xml:space="preserve"> </w:t>
      </w:r>
      <w:r>
        <w:t>metodičko</w:t>
      </w:r>
      <w:r>
        <w:rPr>
          <w:spacing w:val="-3"/>
        </w:rPr>
        <w:t xml:space="preserve"> </w:t>
      </w:r>
      <w:r>
        <w:t>iskustvo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licencu</w:t>
      </w:r>
      <w:r>
        <w:rPr>
          <w:spacing w:val="-3"/>
        </w:rPr>
        <w:t xml:space="preserve"> </w:t>
      </w:r>
      <w:r>
        <w:t>za podučavanje učenika.</w:t>
      </w:r>
    </w:p>
    <w:p w:rsidR="00AB7550" w:rsidRDefault="00AB7550" w:rsidP="00AB7550">
      <w:pPr>
        <w:pStyle w:val="BodyText"/>
        <w:ind w:left="612" w:right="564" w:firstLine="461"/>
      </w:pPr>
      <w:r>
        <w:t>Sadržaji</w:t>
      </w:r>
      <w:r>
        <w:rPr>
          <w:spacing w:val="-4"/>
        </w:rPr>
        <w:t xml:space="preserve"> </w:t>
      </w:r>
      <w:r>
        <w:t>novih</w:t>
      </w:r>
      <w:r>
        <w:rPr>
          <w:spacing w:val="-4"/>
        </w:rPr>
        <w:t xml:space="preserve"> </w:t>
      </w:r>
      <w:r>
        <w:t>nastavnih</w:t>
      </w:r>
      <w:r>
        <w:rPr>
          <w:spacing w:val="-4"/>
        </w:rPr>
        <w:t xml:space="preserve"> </w:t>
      </w:r>
      <w:r>
        <w:t>cjelina</w:t>
      </w:r>
      <w:r>
        <w:rPr>
          <w:spacing w:val="-4"/>
        </w:rPr>
        <w:t xml:space="preserve"> </w:t>
      </w:r>
      <w:r>
        <w:t>elektronskog</w:t>
      </w:r>
      <w:r>
        <w:rPr>
          <w:spacing w:val="-6"/>
        </w:rPr>
        <w:t xml:space="preserve"> </w:t>
      </w:r>
      <w:r>
        <w:t>ubrizgavanja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elektronskog</w:t>
      </w:r>
      <w:r>
        <w:rPr>
          <w:spacing w:val="-5"/>
        </w:rPr>
        <w:t xml:space="preserve"> </w:t>
      </w:r>
      <w:r>
        <w:t>paljenja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programu su detaljnije razrađeni u odnosu na sadržaje konvencionalnih tehnika.</w:t>
      </w:r>
    </w:p>
    <w:p w:rsidR="00AB7550" w:rsidRDefault="00AB7550" w:rsidP="00AB7550">
      <w:pPr>
        <w:pStyle w:val="BodyText"/>
        <w:ind w:left="612" w:right="564" w:firstLine="461"/>
      </w:pPr>
      <w:r>
        <w:t>Stručnu,</w:t>
      </w:r>
      <w:r>
        <w:rPr>
          <w:spacing w:val="-4"/>
        </w:rPr>
        <w:t xml:space="preserve"> </w:t>
      </w:r>
      <w:r>
        <w:t>pedagošku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metodičku</w:t>
      </w:r>
      <w:r>
        <w:rPr>
          <w:spacing w:val="-4"/>
        </w:rPr>
        <w:t xml:space="preserve"> </w:t>
      </w:r>
      <w:r>
        <w:t>pomoć</w:t>
      </w:r>
      <w:r>
        <w:rPr>
          <w:spacing w:val="-5"/>
        </w:rPr>
        <w:t xml:space="preserve"> </w:t>
      </w:r>
      <w:r>
        <w:t>instruktorima</w:t>
      </w:r>
      <w:r>
        <w:rPr>
          <w:spacing w:val="-5"/>
        </w:rPr>
        <w:t xml:space="preserve"> </w:t>
      </w:r>
      <w:r>
        <w:t>(stručnim</w:t>
      </w:r>
      <w:r>
        <w:rPr>
          <w:spacing w:val="-4"/>
        </w:rPr>
        <w:t xml:space="preserve"> </w:t>
      </w:r>
      <w:r>
        <w:t>učiteljima)</w:t>
      </w:r>
      <w:r>
        <w:rPr>
          <w:spacing w:val="-3"/>
        </w:rPr>
        <w:t xml:space="preserve"> </w:t>
      </w:r>
      <w:r>
        <w:t>pruža</w:t>
      </w:r>
      <w:r>
        <w:rPr>
          <w:spacing w:val="-5"/>
        </w:rPr>
        <w:t xml:space="preserve"> </w:t>
      </w:r>
      <w:r>
        <w:t>nastavnik praktične nastave iz škole, pa je on suodgovoran za kvalitetu nastave.</w:t>
      </w:r>
    </w:p>
    <w:p w:rsidR="00AB7550" w:rsidRDefault="00AB7550" w:rsidP="00AB7550">
      <w:pPr>
        <w:pStyle w:val="BodyText"/>
        <w:ind w:left="612" w:right="564" w:firstLine="461"/>
      </w:pPr>
      <w:r>
        <w:t>Posebnu</w:t>
      </w:r>
      <w:r>
        <w:rPr>
          <w:spacing w:val="-3"/>
        </w:rPr>
        <w:t xml:space="preserve"> </w:t>
      </w:r>
      <w:r>
        <w:t>pozornost</w:t>
      </w:r>
      <w:r>
        <w:rPr>
          <w:spacing w:val="-3"/>
        </w:rPr>
        <w:t xml:space="preserve"> </w:t>
      </w:r>
      <w:r>
        <w:t>treba</w:t>
      </w:r>
      <w:r>
        <w:rPr>
          <w:spacing w:val="-4"/>
        </w:rPr>
        <w:t xml:space="preserve"> </w:t>
      </w:r>
      <w:r>
        <w:t>posvetiti</w:t>
      </w:r>
      <w:r>
        <w:rPr>
          <w:spacing w:val="-3"/>
        </w:rPr>
        <w:t xml:space="preserve"> </w:t>
      </w:r>
      <w:r>
        <w:t>praćenju</w:t>
      </w:r>
      <w:r>
        <w:rPr>
          <w:spacing w:val="-3"/>
        </w:rPr>
        <w:t xml:space="preserve"> </w:t>
      </w:r>
      <w:r>
        <w:t>ostvarivanja</w:t>
      </w:r>
      <w:r>
        <w:rPr>
          <w:spacing w:val="-3"/>
        </w:rPr>
        <w:t xml:space="preserve"> </w:t>
      </w:r>
      <w:r>
        <w:t>vježbi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svakog</w:t>
      </w:r>
      <w:r>
        <w:rPr>
          <w:spacing w:val="-6"/>
        </w:rPr>
        <w:t xml:space="preserve"> </w:t>
      </w:r>
      <w:r>
        <w:t>učenika,</w:t>
      </w:r>
      <w:r>
        <w:rPr>
          <w:spacing w:val="-3"/>
        </w:rPr>
        <w:t xml:space="preserve"> </w:t>
      </w:r>
      <w:r>
        <w:t>koje</w:t>
      </w:r>
      <w:r>
        <w:rPr>
          <w:spacing w:val="-4"/>
        </w:rPr>
        <w:t xml:space="preserve"> </w:t>
      </w:r>
      <w:r>
        <w:t>su propisivane okvirnim programom.</w:t>
      </w:r>
    </w:p>
    <w:p w:rsidR="00AB7550" w:rsidRDefault="00AB7550" w:rsidP="00AB7550">
      <w:pPr>
        <w:pStyle w:val="BodyText"/>
        <w:ind w:left="612" w:right="1017" w:firstLine="461"/>
      </w:pPr>
      <w:r>
        <w:t>Modeli</w:t>
      </w:r>
      <w:r>
        <w:rPr>
          <w:spacing w:val="-4"/>
        </w:rPr>
        <w:t xml:space="preserve"> </w:t>
      </w:r>
      <w:r>
        <w:t>praćenja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ocjenjivanja</w:t>
      </w:r>
      <w:r>
        <w:rPr>
          <w:spacing w:val="-4"/>
        </w:rPr>
        <w:t xml:space="preserve"> </w:t>
      </w:r>
      <w:r>
        <w:t>učenika</w:t>
      </w:r>
      <w:r>
        <w:rPr>
          <w:spacing w:val="-5"/>
        </w:rPr>
        <w:t xml:space="preserve"> </w:t>
      </w:r>
      <w:r>
        <w:t>detaljno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razrađuju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izvedbenom</w:t>
      </w:r>
      <w:r>
        <w:rPr>
          <w:spacing w:val="-4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(po kojem rade nastavnik i instruktor).</w:t>
      </w:r>
    </w:p>
    <w:p w:rsidR="00AB7550" w:rsidRDefault="00AB7550" w:rsidP="00AB7550">
      <w:pPr>
        <w:pStyle w:val="BodyText"/>
        <w:ind w:left="612" w:right="564" w:firstLine="461"/>
      </w:pPr>
      <w:r>
        <w:t>Osim</w:t>
      </w:r>
      <w:r>
        <w:rPr>
          <w:spacing w:val="-4"/>
        </w:rPr>
        <w:t xml:space="preserve"> </w:t>
      </w:r>
      <w:r>
        <w:t>ocjenjivanja</w:t>
      </w:r>
      <w:r>
        <w:rPr>
          <w:spacing w:val="-4"/>
        </w:rPr>
        <w:t xml:space="preserve"> </w:t>
      </w:r>
      <w:r>
        <w:t>svake</w:t>
      </w:r>
      <w:r>
        <w:rPr>
          <w:spacing w:val="-3"/>
        </w:rPr>
        <w:t xml:space="preserve"> </w:t>
      </w:r>
      <w:r>
        <w:t>vježbe</w:t>
      </w:r>
      <w:r>
        <w:rPr>
          <w:spacing w:val="-5"/>
        </w:rPr>
        <w:t xml:space="preserve"> </w:t>
      </w:r>
      <w:r>
        <w:t>potrebno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tijekom</w:t>
      </w:r>
      <w:r>
        <w:rPr>
          <w:spacing w:val="-4"/>
        </w:rPr>
        <w:t xml:space="preserve"> </w:t>
      </w:r>
      <w:r>
        <w:t>godine</w:t>
      </w:r>
      <w:r>
        <w:rPr>
          <w:spacing w:val="-4"/>
        </w:rPr>
        <w:t xml:space="preserve"> </w:t>
      </w:r>
      <w:r>
        <w:t>provesti</w:t>
      </w:r>
      <w:r>
        <w:rPr>
          <w:spacing w:val="-3"/>
        </w:rPr>
        <w:t xml:space="preserve"> </w:t>
      </w:r>
      <w:r>
        <w:t>ocjenjivanje</w:t>
      </w:r>
      <w:r>
        <w:rPr>
          <w:spacing w:val="-5"/>
        </w:rPr>
        <w:t xml:space="preserve"> </w:t>
      </w:r>
      <w:r>
        <w:t>usvojenih znanja i vještina putem radioničkog testa (jedan do dva puta godišnje).</w:t>
      </w:r>
    </w:p>
    <w:p w:rsidR="00AB7550" w:rsidRDefault="00AB7550" w:rsidP="00AB7550">
      <w:pPr>
        <w:pStyle w:val="BodyText"/>
        <w:spacing w:before="262"/>
        <w:ind w:left="612"/>
      </w:pPr>
      <w:r>
        <w:t>Materijalni</w:t>
      </w:r>
      <w:r>
        <w:rPr>
          <w:spacing w:val="-4"/>
        </w:rPr>
        <w:t xml:space="preserve"> </w:t>
      </w:r>
      <w:r>
        <w:rPr>
          <w:spacing w:val="-2"/>
        </w:rPr>
        <w:t>uvjeti:</w:t>
      </w:r>
    </w:p>
    <w:p w:rsidR="00AB7550" w:rsidRDefault="00AB7550" w:rsidP="00AB7550">
      <w:pPr>
        <w:pStyle w:val="BodyText"/>
        <w:spacing w:before="177"/>
        <w:ind w:left="612" w:right="564" w:firstLine="461"/>
      </w:pPr>
      <w:r>
        <w:t>S</w:t>
      </w:r>
      <w:r>
        <w:rPr>
          <w:spacing w:val="-2"/>
        </w:rPr>
        <w:t xml:space="preserve"> </w:t>
      </w:r>
      <w:r>
        <w:t>obzirom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nastava</w:t>
      </w:r>
      <w:r>
        <w:rPr>
          <w:spacing w:val="-4"/>
        </w:rPr>
        <w:t xml:space="preserve"> </w:t>
      </w:r>
      <w:r>
        <w:t>izvodi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pravilu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radionicamapoduzetnika,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djelomično</w:t>
      </w:r>
      <w:r>
        <w:rPr>
          <w:spacing w:val="-2"/>
        </w:rPr>
        <w:t xml:space="preserve"> </w:t>
      </w:r>
      <w:r>
        <w:t>su uvjeti razrađeni za svaku vježbu, nije potrebno posebno definirati materijalne uvjete.</w:t>
      </w:r>
    </w:p>
    <w:p w:rsidR="00AB7550" w:rsidRDefault="00AB7550" w:rsidP="00AB7550">
      <w:pPr>
        <w:pStyle w:val="Heading1"/>
        <w:spacing w:before="1"/>
      </w:pPr>
      <w:r>
        <w:t>KADROVSKI</w:t>
      </w:r>
      <w:r>
        <w:rPr>
          <w:spacing w:val="-3"/>
        </w:rPr>
        <w:t xml:space="preserve"> </w:t>
      </w:r>
      <w:r>
        <w:rPr>
          <w:spacing w:val="-2"/>
        </w:rPr>
        <w:t>UVJETI</w:t>
      </w:r>
    </w:p>
    <w:p w:rsidR="00AB7550" w:rsidRDefault="00AB7550" w:rsidP="00AB7550">
      <w:pPr>
        <w:pStyle w:val="ListParagraph"/>
        <w:numPr>
          <w:ilvl w:val="0"/>
          <w:numId w:val="1"/>
        </w:numPr>
        <w:tabs>
          <w:tab w:val="left" w:pos="1361"/>
        </w:tabs>
        <w:spacing w:before="16"/>
        <w:ind w:left="1361" w:hanging="307"/>
        <w:rPr>
          <w:sz w:val="24"/>
        </w:rPr>
      </w:pPr>
      <w:r>
        <w:rPr>
          <w:sz w:val="24"/>
        </w:rPr>
        <w:t>VSS strojarske</w:t>
      </w:r>
      <w:r>
        <w:rPr>
          <w:spacing w:val="-2"/>
          <w:sz w:val="24"/>
        </w:rPr>
        <w:t xml:space="preserve"> </w:t>
      </w:r>
      <w:r>
        <w:rPr>
          <w:sz w:val="24"/>
        </w:rPr>
        <w:t>struke,</w:t>
      </w:r>
      <w:r>
        <w:rPr>
          <w:spacing w:val="-1"/>
          <w:sz w:val="24"/>
        </w:rPr>
        <w:t xml:space="preserve"> </w:t>
      </w:r>
      <w:r>
        <w:rPr>
          <w:sz w:val="24"/>
        </w:rPr>
        <w:t>inž.</w:t>
      </w:r>
      <w:r>
        <w:rPr>
          <w:spacing w:val="-1"/>
          <w:sz w:val="24"/>
        </w:rPr>
        <w:t xml:space="preserve"> </w:t>
      </w:r>
      <w:r>
        <w:rPr>
          <w:sz w:val="24"/>
        </w:rPr>
        <w:t>strojarstva</w:t>
      </w:r>
      <w:r>
        <w:rPr>
          <w:spacing w:val="-1"/>
          <w:sz w:val="24"/>
        </w:rPr>
        <w:t xml:space="preserve"> </w:t>
      </w:r>
      <w:r>
        <w:rPr>
          <w:sz w:val="24"/>
        </w:rPr>
        <w:t>i nastavnik</w:t>
      </w:r>
      <w:r>
        <w:rPr>
          <w:spacing w:val="-1"/>
          <w:sz w:val="24"/>
        </w:rPr>
        <w:t xml:space="preserve"> </w:t>
      </w:r>
      <w:r>
        <w:rPr>
          <w:sz w:val="24"/>
        </w:rPr>
        <w:t>PN-e</w:t>
      </w:r>
      <w:r>
        <w:rPr>
          <w:spacing w:val="-2"/>
          <w:sz w:val="24"/>
        </w:rPr>
        <w:t xml:space="preserve"> </w:t>
      </w:r>
      <w:r>
        <w:rPr>
          <w:sz w:val="24"/>
        </w:rPr>
        <w:t>uz dodatni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uvjet </w:t>
      </w:r>
      <w:r>
        <w:rPr>
          <w:spacing w:val="-5"/>
          <w:sz w:val="24"/>
        </w:rPr>
        <w:t>(2)</w:t>
      </w:r>
    </w:p>
    <w:p w:rsidR="00AB7550" w:rsidRDefault="00AB7550" w:rsidP="00AB7550">
      <w:pPr>
        <w:pStyle w:val="ListParagraph"/>
        <w:numPr>
          <w:ilvl w:val="0"/>
          <w:numId w:val="1"/>
        </w:numPr>
        <w:tabs>
          <w:tab w:val="left" w:pos="1361"/>
        </w:tabs>
        <w:ind w:left="1361" w:hanging="307"/>
        <w:rPr>
          <w:sz w:val="24"/>
        </w:rPr>
      </w:pPr>
      <w:r>
        <w:rPr>
          <w:sz w:val="24"/>
        </w:rPr>
        <w:t>suradnici</w:t>
      </w:r>
      <w:r>
        <w:rPr>
          <w:spacing w:val="-3"/>
          <w:sz w:val="24"/>
        </w:rPr>
        <w:t xml:space="preserve"> </w:t>
      </w:r>
      <w:r>
        <w:rPr>
          <w:sz w:val="24"/>
        </w:rPr>
        <w:t>u PN-i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pod vodstvom </w:t>
      </w:r>
      <w:r>
        <w:rPr>
          <w:spacing w:val="-2"/>
          <w:sz w:val="24"/>
        </w:rPr>
        <w:t>nastavnika.</w:t>
      </w:r>
    </w:p>
    <w:p w:rsidR="00AB7550" w:rsidRDefault="00AB7550" w:rsidP="00AB7550">
      <w:pPr>
        <w:pStyle w:val="Heading1"/>
        <w:spacing w:before="224"/>
      </w:pPr>
      <w:r>
        <w:t>LITERATURA</w:t>
      </w:r>
      <w:r>
        <w:rPr>
          <w:spacing w:val="-4"/>
        </w:rPr>
        <w:t xml:space="preserve"> </w:t>
      </w:r>
      <w:r>
        <w:t>KOJA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PREPORUČUJE:</w:t>
      </w:r>
    </w:p>
    <w:p w:rsidR="00AB7550" w:rsidRDefault="00AB7550" w:rsidP="00AB7550">
      <w:pPr>
        <w:pStyle w:val="BodyText"/>
        <w:spacing w:before="180"/>
        <w:ind w:left="1054"/>
      </w:pPr>
      <w:r>
        <w:t>Kao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tehnologiju</w:t>
      </w:r>
      <w:r>
        <w:rPr>
          <w:spacing w:val="-1"/>
        </w:rPr>
        <w:t xml:space="preserve"> </w:t>
      </w:r>
      <w:r>
        <w:rPr>
          <w:spacing w:val="-2"/>
        </w:rPr>
        <w:t>automehanike.</w:t>
      </w:r>
    </w:p>
    <w:p w:rsidR="00FD11E7" w:rsidRDefault="00FD11E7"/>
    <w:sectPr w:rsidR="00FD1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3DFE"/>
    <w:multiLevelType w:val="hybridMultilevel"/>
    <w:tmpl w:val="D47C557C"/>
    <w:lvl w:ilvl="0" w:tplc="D4E4CB18">
      <w:numFmt w:val="bullet"/>
      <w:lvlText w:val="-"/>
      <w:lvlJc w:val="left"/>
      <w:pPr>
        <w:ind w:left="61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hr-HR" w:eastAsia="en-US" w:bidi="ar-SA"/>
      </w:rPr>
    </w:lvl>
    <w:lvl w:ilvl="1" w:tplc="00D2B300">
      <w:numFmt w:val="bullet"/>
      <w:lvlText w:val="•"/>
      <w:lvlJc w:val="left"/>
      <w:pPr>
        <w:ind w:left="1636" w:hanging="288"/>
      </w:pPr>
      <w:rPr>
        <w:rFonts w:hint="default"/>
        <w:lang w:val="hr-HR" w:eastAsia="en-US" w:bidi="ar-SA"/>
      </w:rPr>
    </w:lvl>
    <w:lvl w:ilvl="2" w:tplc="7EECC6C2">
      <w:numFmt w:val="bullet"/>
      <w:lvlText w:val="•"/>
      <w:lvlJc w:val="left"/>
      <w:pPr>
        <w:ind w:left="2653" w:hanging="288"/>
      </w:pPr>
      <w:rPr>
        <w:rFonts w:hint="default"/>
        <w:lang w:val="hr-HR" w:eastAsia="en-US" w:bidi="ar-SA"/>
      </w:rPr>
    </w:lvl>
    <w:lvl w:ilvl="3" w:tplc="A670CAF6">
      <w:numFmt w:val="bullet"/>
      <w:lvlText w:val="•"/>
      <w:lvlJc w:val="left"/>
      <w:pPr>
        <w:ind w:left="3669" w:hanging="288"/>
      </w:pPr>
      <w:rPr>
        <w:rFonts w:hint="default"/>
        <w:lang w:val="hr-HR" w:eastAsia="en-US" w:bidi="ar-SA"/>
      </w:rPr>
    </w:lvl>
    <w:lvl w:ilvl="4" w:tplc="E682A878">
      <w:numFmt w:val="bullet"/>
      <w:lvlText w:val="•"/>
      <w:lvlJc w:val="left"/>
      <w:pPr>
        <w:ind w:left="4686" w:hanging="288"/>
      </w:pPr>
      <w:rPr>
        <w:rFonts w:hint="default"/>
        <w:lang w:val="hr-HR" w:eastAsia="en-US" w:bidi="ar-SA"/>
      </w:rPr>
    </w:lvl>
    <w:lvl w:ilvl="5" w:tplc="8BE2EECC">
      <w:numFmt w:val="bullet"/>
      <w:lvlText w:val="•"/>
      <w:lvlJc w:val="left"/>
      <w:pPr>
        <w:ind w:left="5703" w:hanging="288"/>
      </w:pPr>
      <w:rPr>
        <w:rFonts w:hint="default"/>
        <w:lang w:val="hr-HR" w:eastAsia="en-US" w:bidi="ar-SA"/>
      </w:rPr>
    </w:lvl>
    <w:lvl w:ilvl="6" w:tplc="91305212">
      <w:numFmt w:val="bullet"/>
      <w:lvlText w:val="•"/>
      <w:lvlJc w:val="left"/>
      <w:pPr>
        <w:ind w:left="6719" w:hanging="288"/>
      </w:pPr>
      <w:rPr>
        <w:rFonts w:hint="default"/>
        <w:lang w:val="hr-HR" w:eastAsia="en-US" w:bidi="ar-SA"/>
      </w:rPr>
    </w:lvl>
    <w:lvl w:ilvl="7" w:tplc="0D5E48F8">
      <w:numFmt w:val="bullet"/>
      <w:lvlText w:val="•"/>
      <w:lvlJc w:val="left"/>
      <w:pPr>
        <w:ind w:left="7736" w:hanging="288"/>
      </w:pPr>
      <w:rPr>
        <w:rFonts w:hint="default"/>
        <w:lang w:val="hr-HR" w:eastAsia="en-US" w:bidi="ar-SA"/>
      </w:rPr>
    </w:lvl>
    <w:lvl w:ilvl="8" w:tplc="D370F1F2">
      <w:numFmt w:val="bullet"/>
      <w:lvlText w:val="•"/>
      <w:lvlJc w:val="left"/>
      <w:pPr>
        <w:ind w:left="8753" w:hanging="288"/>
      </w:pPr>
      <w:rPr>
        <w:rFonts w:hint="default"/>
        <w:lang w:val="hr-HR" w:eastAsia="en-US" w:bidi="ar-SA"/>
      </w:rPr>
    </w:lvl>
  </w:abstractNum>
  <w:abstractNum w:abstractNumId="1" w15:restartNumberingAfterBreak="0">
    <w:nsid w:val="14F12720"/>
    <w:multiLevelType w:val="multilevel"/>
    <w:tmpl w:val="4276F720"/>
    <w:lvl w:ilvl="0">
      <w:start w:val="5"/>
      <w:numFmt w:val="decimal"/>
      <w:lvlText w:val="%1"/>
      <w:lvlJc w:val="left"/>
      <w:pPr>
        <w:ind w:left="1253" w:hanging="661"/>
        <w:jc w:val="left"/>
      </w:pPr>
      <w:rPr>
        <w:rFonts w:hint="default"/>
        <w:lang w:val="hr-HR" w:eastAsia="en-US" w:bidi="ar-SA"/>
      </w:rPr>
    </w:lvl>
    <w:lvl w:ilvl="1">
      <w:start w:val="3"/>
      <w:numFmt w:val="decimal"/>
      <w:lvlText w:val="%1.%2"/>
      <w:lvlJc w:val="left"/>
      <w:pPr>
        <w:ind w:left="1253" w:hanging="661"/>
        <w:jc w:val="left"/>
      </w:pPr>
      <w:rPr>
        <w:rFonts w:hint="default"/>
        <w:lang w:val="hr-HR" w:eastAsia="en-US" w:bidi="ar-SA"/>
      </w:rPr>
    </w:lvl>
    <w:lvl w:ilvl="2">
      <w:start w:val="8"/>
      <w:numFmt w:val="decimal"/>
      <w:lvlText w:val="%1.%2.%3."/>
      <w:lvlJc w:val="left"/>
      <w:pPr>
        <w:ind w:left="1253" w:hanging="6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3">
      <w:start w:val="1"/>
      <w:numFmt w:val="decimal"/>
      <w:lvlText w:val="%4."/>
      <w:lvlJc w:val="left"/>
      <w:pPr>
        <w:ind w:left="1373" w:hanging="240"/>
        <w:jc w:val="left"/>
      </w:pPr>
      <w:rPr>
        <w:rFonts w:hint="default"/>
        <w:spacing w:val="0"/>
        <w:w w:val="100"/>
        <w:lang w:val="hr-HR" w:eastAsia="en-US" w:bidi="ar-SA"/>
      </w:rPr>
    </w:lvl>
    <w:lvl w:ilvl="4">
      <w:numFmt w:val="bullet"/>
      <w:lvlText w:val="-"/>
      <w:lvlJc w:val="left"/>
      <w:pPr>
        <w:ind w:left="165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5">
      <w:numFmt w:val="bullet"/>
      <w:lvlText w:val="•"/>
      <w:lvlJc w:val="left"/>
      <w:pPr>
        <w:ind w:left="5082" w:hanging="24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23" w:hanging="24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364" w:hanging="24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504" w:hanging="24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50"/>
    <w:rsid w:val="00AB7550"/>
    <w:rsid w:val="00FD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CA33"/>
  <w15:chartTrackingRefBased/>
  <w15:docId w15:val="{42B43C62-138E-49C7-88D0-D06150DF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75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link w:val="Heading1Char"/>
    <w:uiPriority w:val="1"/>
    <w:qFormat/>
    <w:rsid w:val="00AB7550"/>
    <w:pPr>
      <w:ind w:left="59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B7550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1"/>
    <w:qFormat/>
    <w:rsid w:val="00AB7550"/>
    <w:pPr>
      <w:ind w:left="59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7550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1"/>
    <w:qFormat/>
    <w:rsid w:val="00AB7550"/>
    <w:pPr>
      <w:ind w:left="704" w:hanging="112"/>
    </w:pPr>
  </w:style>
  <w:style w:type="paragraph" w:customStyle="1" w:styleId="TableParagraph">
    <w:name w:val="Table Paragraph"/>
    <w:basedOn w:val="Normal"/>
    <w:uiPriority w:val="1"/>
    <w:qFormat/>
    <w:rsid w:val="00AB7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Bičvić</dc:creator>
  <cp:keywords/>
  <dc:description/>
  <cp:lastModifiedBy>Davor Bičvić</cp:lastModifiedBy>
  <cp:revision>1</cp:revision>
  <dcterms:created xsi:type="dcterms:W3CDTF">2024-09-09T15:47:00Z</dcterms:created>
  <dcterms:modified xsi:type="dcterms:W3CDTF">2024-09-09T15:48:00Z</dcterms:modified>
</cp:coreProperties>
</file>